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0D0" w:rsidRPr="00CD70D0" w:rsidRDefault="00CD70D0" w:rsidP="00CD70D0">
      <w:pPr>
        <w:autoSpaceDE w:val="0"/>
        <w:autoSpaceDN w:val="0"/>
        <w:spacing w:before="100" w:beforeAutospacing="1" w:after="100" w:afterAutospacing="1"/>
        <w:rPr>
          <w:b/>
          <w:sz w:val="28"/>
          <w:szCs w:val="28"/>
        </w:rPr>
      </w:pPr>
      <w:r w:rsidRPr="00CD70D0">
        <w:rPr>
          <w:b/>
          <w:bCs/>
          <w:color w:val="000000"/>
          <w:sz w:val="28"/>
          <w:szCs w:val="28"/>
        </w:rPr>
        <w:t> </w:t>
      </w:r>
      <w:r w:rsidRPr="00CD70D0">
        <w:rPr>
          <w:b/>
          <w:sz w:val="28"/>
          <w:szCs w:val="28"/>
        </w:rPr>
        <w:t>17 Лекция 17. Модель Взаимодействия Открытых систем (</w:t>
      </w:r>
      <w:r w:rsidRPr="00CD70D0">
        <w:rPr>
          <w:b/>
          <w:sz w:val="28"/>
          <w:szCs w:val="28"/>
          <w:lang w:val="en-US"/>
        </w:rPr>
        <w:t>OSI</w:t>
      </w:r>
      <w:r w:rsidRPr="00CD70D0">
        <w:rPr>
          <w:b/>
          <w:sz w:val="28"/>
          <w:szCs w:val="28"/>
        </w:rPr>
        <w:t>)</w:t>
      </w:r>
    </w:p>
    <w:p w:rsidR="00CD70D0" w:rsidRDefault="00CD70D0" w:rsidP="00CD70D0">
      <w:pPr>
        <w:spacing w:before="100" w:beforeAutospacing="1" w:after="100" w:afterAutospacing="1"/>
        <w:ind w:firstLine="708"/>
      </w:pPr>
      <w:r>
        <w:rPr>
          <w:sz w:val="28"/>
          <w:szCs w:val="28"/>
        </w:rPr>
        <w:t>Цель лекции</w:t>
      </w:r>
      <w:bookmarkStart w:id="0" w:name="_GoBack"/>
      <w:bookmarkEnd w:id="0"/>
    </w:p>
    <w:p w:rsidR="00CD70D0" w:rsidRDefault="00CD70D0" w:rsidP="00CD70D0">
      <w:pPr>
        <w:spacing w:before="100" w:beforeAutospacing="1" w:after="240"/>
        <w:jc w:val="both"/>
      </w:pPr>
      <w:r>
        <w:rPr>
          <w:sz w:val="28"/>
          <w:szCs w:val="28"/>
        </w:rPr>
        <w:t>Изучение принципов построения вычислительных сетей, их функционирования и организацию</w:t>
      </w:r>
    </w:p>
    <w:p w:rsidR="00CD70D0" w:rsidRDefault="00CD70D0" w:rsidP="00CD70D0">
      <w:pPr>
        <w:spacing w:before="100" w:beforeAutospacing="1" w:after="240"/>
        <w:jc w:val="both"/>
      </w:pPr>
      <w:r>
        <w:rPr>
          <w:sz w:val="28"/>
          <w:szCs w:val="28"/>
        </w:rPr>
        <w:t>         Содержание лекции</w:t>
      </w:r>
    </w:p>
    <w:p w:rsidR="00CD70D0" w:rsidRDefault="00CD70D0" w:rsidP="00CD70D0">
      <w:pPr>
        <w:shd w:val="clear" w:color="auto" w:fill="FFFFFF"/>
        <w:spacing w:before="100" w:beforeAutospacing="1" w:after="100" w:afterAutospacing="1"/>
        <w:ind w:firstLine="708"/>
      </w:pPr>
      <w:r>
        <w:rPr>
          <w:sz w:val="28"/>
          <w:szCs w:val="28"/>
        </w:rPr>
        <w:t>Модели взаимодействия открытых систем (ВОЗ). Уровня модели ВОЗ (</w:t>
      </w:r>
      <w:r>
        <w:rPr>
          <w:sz w:val="28"/>
          <w:szCs w:val="28"/>
          <w:lang w:val="en-US"/>
        </w:rPr>
        <w:t>OSI</w:t>
      </w:r>
      <w:r>
        <w:rPr>
          <w:sz w:val="28"/>
          <w:szCs w:val="28"/>
        </w:rPr>
        <w:t>). Проблемы стандартизации сетей и физической передачи данных по лини</w:t>
      </w:r>
      <w:r>
        <w:rPr>
          <w:sz w:val="28"/>
          <w:szCs w:val="28"/>
        </w:rPr>
        <w:softHyphen/>
        <w:t xml:space="preserve">ям связи. </w:t>
      </w:r>
    </w:p>
    <w:p w:rsidR="00CD70D0" w:rsidRDefault="00CD70D0" w:rsidP="00CD70D0">
      <w:pPr>
        <w:pStyle w:val="h3"/>
        <w:ind w:firstLine="708"/>
      </w:pPr>
      <w:r>
        <w:t xml:space="preserve">17.1  Эталонная модель OSI / </w:t>
      </w:r>
      <w:r>
        <w:rPr>
          <w:lang w:val="en-US"/>
        </w:rPr>
        <w:t>ISO</w:t>
      </w:r>
    </w:p>
    <w:p w:rsidR="00CD70D0" w:rsidRDefault="00CD70D0" w:rsidP="00CD70D0">
      <w:pPr>
        <w:spacing w:before="100" w:beforeAutospacing="1" w:after="100" w:afterAutospacing="1"/>
        <w:ind w:firstLine="720"/>
        <w:jc w:val="both"/>
      </w:pPr>
      <w:r>
        <w:rPr>
          <w:sz w:val="28"/>
          <w:szCs w:val="28"/>
        </w:rPr>
        <w:t>Устройства, работающие в одной сети должны общаться по единым правилам:</w:t>
      </w:r>
    </w:p>
    <w:p w:rsidR="00CD70D0" w:rsidRDefault="00CD70D0" w:rsidP="00CD70D0">
      <w:pPr>
        <w:spacing w:before="100" w:beforeAutospacing="1" w:after="100" w:afterAutospacing="1"/>
        <w:ind w:firstLine="708"/>
        <w:jc w:val="both"/>
      </w:pPr>
      <w:r>
        <w:rPr>
          <w:sz w:val="28"/>
          <w:szCs w:val="28"/>
        </w:rPr>
        <w:t xml:space="preserve">- передавать </w:t>
      </w:r>
      <w:proofErr w:type="gramStart"/>
      <w:r>
        <w:rPr>
          <w:sz w:val="28"/>
          <w:szCs w:val="28"/>
        </w:rPr>
        <w:t>данные</w:t>
      </w:r>
      <w:proofErr w:type="gramEnd"/>
      <w:r>
        <w:rPr>
          <w:sz w:val="28"/>
          <w:szCs w:val="28"/>
        </w:rPr>
        <w:t xml:space="preserve"> используя один и тот же алгоритм и в одном и том же формате;</w:t>
      </w:r>
    </w:p>
    <w:p w:rsidR="00CD70D0" w:rsidRDefault="00CD70D0" w:rsidP="00CD70D0">
      <w:pPr>
        <w:spacing w:before="100" w:beforeAutospacing="1" w:after="100" w:afterAutospacing="1"/>
        <w:ind w:firstLine="708"/>
        <w:jc w:val="both"/>
      </w:pPr>
      <w:r>
        <w:rPr>
          <w:sz w:val="28"/>
          <w:szCs w:val="28"/>
        </w:rPr>
        <w:t xml:space="preserve">- использовать общие правила передачи данных и </w:t>
      </w:r>
      <w:proofErr w:type="gramStart"/>
      <w:r>
        <w:rPr>
          <w:sz w:val="28"/>
          <w:szCs w:val="28"/>
        </w:rPr>
        <w:t>набор</w:t>
      </w:r>
      <w:proofErr w:type="gramEnd"/>
      <w:r>
        <w:rPr>
          <w:sz w:val="28"/>
          <w:szCs w:val="28"/>
        </w:rPr>
        <w:t xml:space="preserve"> и набор сигналов, делающий устройства совместимыми.</w:t>
      </w:r>
    </w:p>
    <w:p w:rsidR="00CD70D0" w:rsidRDefault="00CD70D0" w:rsidP="00CD70D0">
      <w:pPr>
        <w:spacing w:before="100" w:beforeAutospacing="1" w:after="100" w:afterAutospacing="1"/>
        <w:ind w:firstLine="708"/>
        <w:jc w:val="both"/>
      </w:pPr>
      <w:r>
        <w:rPr>
          <w:sz w:val="28"/>
          <w:szCs w:val="28"/>
        </w:rPr>
        <w:t>Все эти моменты определяются международными стандартами. В 1984 г. на уровне международного комитета (</w:t>
      </w:r>
      <w:r>
        <w:rPr>
          <w:sz w:val="28"/>
          <w:szCs w:val="28"/>
          <w:lang w:val="en-US"/>
        </w:rPr>
        <w:t>ISO</w:t>
      </w:r>
      <w:r>
        <w:rPr>
          <w:sz w:val="28"/>
          <w:szCs w:val="28"/>
        </w:rPr>
        <w:t xml:space="preserve">) была предложена ЭТАЛОННАЯ МОДЕЛЬ ВЗАИМОДЕЙСТВИЯ ОТКРЫТЫХ СИСТЕМ </w:t>
      </w:r>
      <w:proofErr w:type="gramStart"/>
      <w:r>
        <w:rPr>
          <w:sz w:val="28"/>
          <w:szCs w:val="28"/>
        </w:rPr>
        <w:t>–(</w:t>
      </w:r>
      <w:proofErr w:type="gramEnd"/>
      <w:r>
        <w:rPr>
          <w:sz w:val="28"/>
          <w:szCs w:val="28"/>
        </w:rPr>
        <w:t xml:space="preserve"> ЭМВОС  - </w:t>
      </w:r>
      <w:r>
        <w:rPr>
          <w:sz w:val="28"/>
          <w:szCs w:val="28"/>
          <w:lang w:val="en-US"/>
        </w:rPr>
        <w:t>OSI</w:t>
      </w:r>
      <w:r>
        <w:rPr>
          <w:sz w:val="28"/>
          <w:szCs w:val="28"/>
        </w:rPr>
        <w:t xml:space="preserve"> ), которая определяла стандартные правила взаимодействия устройств в сетях передачи данных. Модель </w:t>
      </w:r>
      <w:r>
        <w:rPr>
          <w:b/>
          <w:bCs/>
          <w:sz w:val="28"/>
          <w:szCs w:val="28"/>
          <w:lang w:val="en-US"/>
        </w:rPr>
        <w:t>OSI</w:t>
      </w:r>
      <w:r w:rsidRPr="00B86F85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– основа стандартизации всей сетевой индустрии. Кроме этого является методологической основой для изучения сетевых технологий. Модель </w:t>
      </w:r>
      <w:r>
        <w:rPr>
          <w:sz w:val="28"/>
          <w:szCs w:val="28"/>
          <w:lang w:val="en-US"/>
        </w:rPr>
        <w:t>OSI</w:t>
      </w:r>
      <w:r>
        <w:rPr>
          <w:sz w:val="28"/>
          <w:szCs w:val="28"/>
        </w:rPr>
        <w:t xml:space="preserve"> сводит передачу информации к совокупности подзадач распределенных по семи уровням.</w:t>
      </w:r>
    </w:p>
    <w:p w:rsidR="00CD70D0" w:rsidRDefault="00CD70D0" w:rsidP="00CD70D0">
      <w:pPr>
        <w:spacing w:before="100" w:beforeAutospacing="1" w:after="100" w:afterAutospacing="1"/>
        <w:jc w:val="both"/>
      </w:pPr>
      <w:r>
        <w:rPr>
          <w:sz w:val="28"/>
          <w:szCs w:val="28"/>
        </w:rPr>
        <w:t xml:space="preserve">         Формализованные </w:t>
      </w:r>
      <w:proofErr w:type="gramStart"/>
      <w:r>
        <w:rPr>
          <w:sz w:val="28"/>
          <w:szCs w:val="28"/>
        </w:rPr>
        <w:t>правила</w:t>
      </w:r>
      <w:proofErr w:type="gramEnd"/>
      <w:r>
        <w:rPr>
          <w:sz w:val="28"/>
          <w:szCs w:val="28"/>
        </w:rPr>
        <w:t xml:space="preserve"> определяющие последовательность и </w:t>
      </w:r>
    </w:p>
    <w:p w:rsidR="00CD70D0" w:rsidRDefault="00CD70D0" w:rsidP="00CD70D0">
      <w:pPr>
        <w:spacing w:before="100" w:beforeAutospacing="1" w:after="100" w:afterAutospacing="1"/>
        <w:jc w:val="both"/>
      </w:pPr>
      <w:r>
        <w:rPr>
          <w:sz w:val="28"/>
          <w:szCs w:val="28"/>
        </w:rPr>
        <w:t> формат  сообщений на одном уровне – называются протоколами.</w:t>
      </w:r>
    </w:p>
    <w:p w:rsidR="00CD70D0" w:rsidRDefault="00CD70D0" w:rsidP="00CD70D0">
      <w:pPr>
        <w:spacing w:before="100" w:beforeAutospacing="1" w:after="100" w:afterAutospacing="1"/>
        <w:jc w:val="both"/>
      </w:pPr>
      <w:r>
        <w:rPr>
          <w:sz w:val="28"/>
          <w:szCs w:val="28"/>
        </w:rPr>
        <w:t xml:space="preserve">         Иерархически организованная совокупность протоколов – </w:t>
      </w:r>
    </w:p>
    <w:p w:rsidR="00CD70D0" w:rsidRDefault="00CD70D0" w:rsidP="00CD70D0">
      <w:pPr>
        <w:spacing w:before="100" w:beforeAutospacing="1" w:after="100" w:afterAutospacing="1"/>
        <w:jc w:val="both"/>
      </w:pPr>
      <w:r>
        <w:rPr>
          <w:sz w:val="28"/>
          <w:szCs w:val="28"/>
        </w:rPr>
        <w:t>называется стеком коммуникационных протоколов.</w:t>
      </w:r>
    </w:p>
    <w:p w:rsidR="00CD70D0" w:rsidRDefault="00CD70D0" w:rsidP="00CD70D0">
      <w:pPr>
        <w:spacing w:before="100" w:beforeAutospacing="1" w:after="100" w:afterAutospacing="1"/>
        <w:ind w:firstLine="708"/>
        <w:jc w:val="both"/>
      </w:pPr>
      <w:r>
        <w:rPr>
          <w:sz w:val="28"/>
          <w:szCs w:val="28"/>
        </w:rPr>
        <w:t>Правила взаимодействия протоколов соседних уровней</w:t>
      </w:r>
    </w:p>
    <w:p w:rsidR="00CD70D0" w:rsidRDefault="00CD70D0" w:rsidP="00CD70D0">
      <w:pPr>
        <w:spacing w:before="100" w:beforeAutospacing="1" w:after="100" w:afterAutospacing="1"/>
        <w:jc w:val="both"/>
      </w:pPr>
      <w:r>
        <w:rPr>
          <w:sz w:val="28"/>
          <w:szCs w:val="28"/>
        </w:rPr>
        <w:t xml:space="preserve">одного узла описывающих формат сообщений </w:t>
      </w:r>
      <w:proofErr w:type="gramStart"/>
      <w:r>
        <w:rPr>
          <w:sz w:val="28"/>
          <w:szCs w:val="28"/>
        </w:rPr>
        <w:t>–н</w:t>
      </w:r>
      <w:proofErr w:type="gramEnd"/>
      <w:r>
        <w:rPr>
          <w:sz w:val="28"/>
          <w:szCs w:val="28"/>
        </w:rPr>
        <w:t>азываются интерфейсом и определяют набор услуг от нижнего уровня к верхнему.</w:t>
      </w:r>
    </w:p>
    <w:p w:rsidR="00CD70D0" w:rsidRDefault="00CD70D0" w:rsidP="00CD70D0">
      <w:pPr>
        <w:pStyle w:val="normal"/>
        <w:ind w:firstLine="708"/>
        <w:jc w:val="both"/>
      </w:pPr>
      <w:r>
        <w:rPr>
          <w:sz w:val="28"/>
          <w:szCs w:val="28"/>
        </w:rPr>
        <w:lastRenderedPageBreak/>
        <w:t xml:space="preserve">Эталонная модель OSI, иногда называемая стеком OSI представляет собой 7-уровневую сетевую иерархию </w:t>
      </w:r>
      <w:r>
        <w:rPr>
          <w:color w:val="000000"/>
          <w:sz w:val="28"/>
          <w:szCs w:val="28"/>
        </w:rPr>
        <w:t>(</w:t>
      </w:r>
      <w:r>
        <w:rPr>
          <w:rStyle w:val="hyperlink"/>
          <w:color w:val="000000"/>
          <w:sz w:val="28"/>
          <w:szCs w:val="28"/>
        </w:rPr>
        <w:t>рисунок17.1</w:t>
      </w:r>
      <w:r>
        <w:rPr>
          <w:color w:val="000000"/>
          <w:sz w:val="28"/>
          <w:szCs w:val="28"/>
        </w:rPr>
        <w:t>)</w:t>
      </w:r>
      <w:r>
        <w:rPr>
          <w:sz w:val="28"/>
          <w:szCs w:val="28"/>
        </w:rPr>
        <w:t xml:space="preserve"> разработанную Международной организацией по стандартам (</w:t>
      </w:r>
      <w:proofErr w:type="spellStart"/>
      <w:r>
        <w:rPr>
          <w:sz w:val="28"/>
          <w:szCs w:val="28"/>
        </w:rPr>
        <w:t>International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Standardization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Organization</w:t>
      </w:r>
      <w:proofErr w:type="spellEnd"/>
      <w:r>
        <w:rPr>
          <w:sz w:val="28"/>
          <w:szCs w:val="28"/>
        </w:rPr>
        <w:t xml:space="preserve"> - ISO). Эта модель содержит в себе по сути 2 различных модели: </w:t>
      </w:r>
    </w:p>
    <w:p w:rsidR="00CD70D0" w:rsidRDefault="00CD70D0" w:rsidP="00CD70D0">
      <w:pPr>
        <w:pStyle w:val="normal"/>
        <w:ind w:firstLine="708"/>
      </w:pPr>
      <w:r>
        <w:rPr>
          <w:sz w:val="28"/>
          <w:szCs w:val="28"/>
        </w:rPr>
        <w:t>- горизонтальную модель на базе протоколов, обеспечивающую механизм взаимодействия программ и процессов на различных машинах</w:t>
      </w:r>
      <w:proofErr w:type="gramStart"/>
      <w:r>
        <w:rPr>
          <w:sz w:val="28"/>
          <w:szCs w:val="28"/>
        </w:rPr>
        <w:t xml:space="preserve"> ;</w:t>
      </w:r>
      <w:proofErr w:type="gramEnd"/>
    </w:p>
    <w:p w:rsidR="00CD70D0" w:rsidRDefault="00CD70D0" w:rsidP="00CD70D0">
      <w:pPr>
        <w:pStyle w:val="normal"/>
        <w:ind w:firstLine="708"/>
      </w:pPr>
      <w:r>
        <w:rPr>
          <w:sz w:val="28"/>
          <w:szCs w:val="28"/>
        </w:rPr>
        <w:t>- вертикальную модель на основе услуг, обеспечиваемых соседними уровнями друг другу на одной машине.</w:t>
      </w:r>
    </w:p>
    <w:p w:rsidR="00CD70D0" w:rsidRDefault="00CD70D0" w:rsidP="00CD70D0">
      <w:pPr>
        <w:pStyle w:val="normal"/>
        <w:ind w:firstLine="708"/>
        <w:jc w:val="both"/>
      </w:pPr>
      <w:r>
        <w:rPr>
          <w:sz w:val="28"/>
          <w:szCs w:val="28"/>
        </w:rPr>
        <w:t xml:space="preserve">В горизонтальной модели двум программам требуется общий протокол для обмена данными. В </w:t>
      </w:r>
      <w:proofErr w:type="gramStart"/>
      <w:r>
        <w:rPr>
          <w:sz w:val="28"/>
          <w:szCs w:val="28"/>
        </w:rPr>
        <w:t>вертикальной</w:t>
      </w:r>
      <w:proofErr w:type="gramEnd"/>
      <w:r>
        <w:rPr>
          <w:sz w:val="28"/>
          <w:szCs w:val="28"/>
        </w:rPr>
        <w:t xml:space="preserve"> - соседние уровни обмениваются данными с использованием интерфейсов API.</w:t>
      </w:r>
    </w:p>
    <w:p w:rsidR="00CD70D0" w:rsidRDefault="00CD70D0" w:rsidP="00CD70D0">
      <w:pPr>
        <w:pStyle w:val="normal"/>
        <w:jc w:val="both"/>
      </w:pPr>
      <w:r>
        <w:rPr>
          <w:rFonts w:ascii="TimesNewRoman" w:hAnsi="TimesNewRoman"/>
          <w:noProof/>
          <w:color w:val="000000"/>
          <w:sz w:val="28"/>
          <w:szCs w:val="28"/>
        </w:rPr>
        <w:drawing>
          <wp:inline distT="0" distB="0" distL="0" distR="0" wp14:anchorId="2D488418" wp14:editId="52004537">
            <wp:extent cx="5553075" cy="3609975"/>
            <wp:effectExtent l="0" t="0" r="9525" b="9525"/>
            <wp:docPr id="1" name="Рисунок 1" descr="C:\Users\Василий\Desktop\ТСОИ-2021г\Введение_files\image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Василий\Desktop\ТСОИ-2021г\Введение_files\image039.jpg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0D0" w:rsidRDefault="00CD70D0" w:rsidP="00CD70D0">
      <w:pPr>
        <w:pStyle w:val="normal"/>
        <w:jc w:val="both"/>
      </w:pPr>
      <w:r>
        <w:rPr>
          <w:sz w:val="28"/>
          <w:szCs w:val="28"/>
        </w:rPr>
        <w:t> </w:t>
      </w:r>
    </w:p>
    <w:p w:rsidR="00CD70D0" w:rsidRDefault="00CD70D0" w:rsidP="00CD70D0">
      <w:pPr>
        <w:pStyle w:val="normal"/>
        <w:jc w:val="center"/>
      </w:pPr>
      <w:r>
        <w:rPr>
          <w:sz w:val="28"/>
          <w:szCs w:val="28"/>
        </w:rPr>
        <w:t xml:space="preserve">Рисунок 17.1 - Модель OSI </w:t>
      </w:r>
    </w:p>
    <w:p w:rsidR="00CD70D0" w:rsidRDefault="00CD70D0" w:rsidP="00CD70D0">
      <w:pPr>
        <w:pStyle w:val="h4"/>
        <w:ind w:firstLine="708"/>
      </w:pPr>
      <w:r>
        <w:rPr>
          <w:sz w:val="28"/>
          <w:szCs w:val="28"/>
        </w:rPr>
        <w:t>17.2 Уровень 1, физический</w:t>
      </w:r>
    </w:p>
    <w:p w:rsidR="00CD70D0" w:rsidRDefault="00CD70D0" w:rsidP="00CD70D0">
      <w:pPr>
        <w:pStyle w:val="normal"/>
        <w:ind w:firstLine="708"/>
        <w:jc w:val="both"/>
      </w:pPr>
      <w:r>
        <w:rPr>
          <w:sz w:val="28"/>
          <w:szCs w:val="28"/>
        </w:rPr>
        <w:t xml:space="preserve">Физический уровень получает пакеты данных от вышележащего канального уровня и преобразует их в оптические или электрические сигналы, соответствующие 0 и 1 бинарного потока. Эти сигналы посылаются через среду передачи на приемный узел. Механические и электрические/оптические свойства среды передачи определяются на физическом уровне и включают: </w:t>
      </w:r>
    </w:p>
    <w:p w:rsidR="00CD70D0" w:rsidRDefault="00CD70D0" w:rsidP="00CD70D0">
      <w:pPr>
        <w:pStyle w:val="normal"/>
        <w:ind w:firstLine="708"/>
      </w:pPr>
      <w:r>
        <w:rPr>
          <w:sz w:val="28"/>
          <w:szCs w:val="28"/>
        </w:rPr>
        <w:t xml:space="preserve">- тип кабелей и разъемов </w:t>
      </w:r>
    </w:p>
    <w:p w:rsidR="00CD70D0" w:rsidRDefault="00CD70D0" w:rsidP="00CD70D0">
      <w:pPr>
        <w:pStyle w:val="normal"/>
        <w:ind w:firstLine="708"/>
      </w:pPr>
      <w:r>
        <w:rPr>
          <w:sz w:val="28"/>
          <w:szCs w:val="28"/>
        </w:rPr>
        <w:t xml:space="preserve">- разводку контактов в разъемах </w:t>
      </w:r>
    </w:p>
    <w:p w:rsidR="00CD70D0" w:rsidRDefault="00CD70D0" w:rsidP="00CD70D0">
      <w:pPr>
        <w:pStyle w:val="normal"/>
        <w:ind w:firstLine="708"/>
      </w:pPr>
      <w:r>
        <w:rPr>
          <w:sz w:val="28"/>
          <w:szCs w:val="28"/>
        </w:rPr>
        <w:t xml:space="preserve">- схему кодирования сигналов для значений 0 и 1 </w:t>
      </w:r>
    </w:p>
    <w:p w:rsidR="00CD70D0" w:rsidRDefault="00CD70D0" w:rsidP="00CD70D0">
      <w:pPr>
        <w:pStyle w:val="normal"/>
        <w:jc w:val="both"/>
      </w:pPr>
      <w:r>
        <w:rPr>
          <w:sz w:val="28"/>
          <w:szCs w:val="28"/>
        </w:rPr>
        <w:t xml:space="preserve">К числу наиболее распространенных спецификаций физического уровня относятся: </w:t>
      </w:r>
    </w:p>
    <w:p w:rsidR="00CD70D0" w:rsidRDefault="00CD70D0" w:rsidP="00CD70D0">
      <w:pPr>
        <w:pStyle w:val="normal"/>
        <w:ind w:firstLine="708"/>
      </w:pPr>
      <w:r>
        <w:rPr>
          <w:sz w:val="28"/>
          <w:szCs w:val="28"/>
        </w:rPr>
        <w:t xml:space="preserve">- EIA-RS-232-C, CCITT V.24/V.28 - механические/электрические характеристики несбалансированного последовательного интерфейса.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EIA-RS-422/449, CCITT V.10 - механические, электрические и оптические характеристики сбалансированного последовательного интерфейса. </w:t>
      </w:r>
    </w:p>
    <w:p w:rsidR="00CD70D0" w:rsidRPr="00B86F85" w:rsidRDefault="00CD70D0" w:rsidP="00CD70D0">
      <w:pPr>
        <w:pStyle w:val="normal"/>
        <w:ind w:left="360" w:firstLine="348"/>
        <w:rPr>
          <w:lang w:val="en-US"/>
        </w:rPr>
      </w:pPr>
      <w:r>
        <w:rPr>
          <w:sz w:val="28"/>
          <w:szCs w:val="28"/>
          <w:lang w:val="en-US"/>
        </w:rPr>
        <w:t xml:space="preserve">- IEEE 802.3 -- Ethernet </w:t>
      </w:r>
    </w:p>
    <w:p w:rsidR="00CD70D0" w:rsidRPr="00B86F85" w:rsidRDefault="00CD70D0" w:rsidP="00CD70D0">
      <w:pPr>
        <w:pStyle w:val="normal"/>
        <w:ind w:left="360" w:firstLine="348"/>
        <w:rPr>
          <w:lang w:val="en-US"/>
        </w:rPr>
      </w:pPr>
      <w:r>
        <w:rPr>
          <w:sz w:val="28"/>
          <w:szCs w:val="28"/>
          <w:lang w:val="en-US"/>
        </w:rPr>
        <w:t xml:space="preserve">- IEEE 802.5 -- Token ring </w:t>
      </w:r>
    </w:p>
    <w:p w:rsidR="00CD70D0" w:rsidRPr="00B86F85" w:rsidRDefault="00CD70D0" w:rsidP="00CD70D0">
      <w:pPr>
        <w:pStyle w:val="h4"/>
        <w:ind w:firstLine="708"/>
        <w:rPr>
          <w:lang w:val="en-US"/>
        </w:rPr>
      </w:pPr>
      <w:r w:rsidRPr="00B86F85">
        <w:rPr>
          <w:sz w:val="28"/>
          <w:szCs w:val="28"/>
          <w:lang w:val="en-US"/>
        </w:rPr>
        <w:t xml:space="preserve">16.3 </w:t>
      </w:r>
      <w:r>
        <w:rPr>
          <w:sz w:val="28"/>
          <w:szCs w:val="28"/>
        </w:rPr>
        <w:t>Уровень</w:t>
      </w:r>
      <w:r w:rsidRPr="00B86F85">
        <w:rPr>
          <w:sz w:val="28"/>
          <w:szCs w:val="28"/>
          <w:lang w:val="en-US"/>
        </w:rPr>
        <w:t xml:space="preserve"> 2, </w:t>
      </w:r>
      <w:r>
        <w:rPr>
          <w:sz w:val="28"/>
          <w:szCs w:val="28"/>
        </w:rPr>
        <w:t>канальный</w:t>
      </w:r>
    </w:p>
    <w:p w:rsidR="00CD70D0" w:rsidRDefault="00CD70D0" w:rsidP="00CD70D0">
      <w:pPr>
        <w:pStyle w:val="normal"/>
        <w:ind w:firstLine="708"/>
        <w:jc w:val="both"/>
      </w:pPr>
      <w:r>
        <w:rPr>
          <w:sz w:val="28"/>
          <w:szCs w:val="28"/>
        </w:rPr>
        <w:t xml:space="preserve">Канальный уровень обеспечивает создание, передачу и прием кадров данных. Этот уровень обслуживает запросы сетевого уровня и использует сервис физического уровня для приема и передачи пакетов. Спецификации IEEE 802.x делят канальный уровень на два подуровня: управление логическим каналом (LLC) и управление доступом к среде (MAC). LLC обеспечивает обслуживание сетевого уровня, а подуровень MAC регулирует доступ к разделяемой физической среде. Наиболее часто используемые на уровне 2 протоколы включают: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HDLC для последовательных соединений;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IEEE 802.2 LLC (тип I и тип II) обеспечивают MAC для сред 802.x; </w:t>
      </w:r>
    </w:p>
    <w:p w:rsidR="00CD70D0" w:rsidRPr="00B86F85" w:rsidRDefault="00CD70D0" w:rsidP="00CD70D0">
      <w:pPr>
        <w:pStyle w:val="normal"/>
        <w:ind w:left="360" w:firstLine="348"/>
        <w:rPr>
          <w:lang w:val="en-US"/>
        </w:rPr>
      </w:pPr>
      <w:r>
        <w:rPr>
          <w:sz w:val="28"/>
          <w:szCs w:val="28"/>
          <w:lang w:val="en-US"/>
        </w:rPr>
        <w:t xml:space="preserve">- </w:t>
      </w:r>
      <w:proofErr w:type="gramStart"/>
      <w:r>
        <w:rPr>
          <w:sz w:val="28"/>
          <w:szCs w:val="28"/>
          <w:lang w:val="en-US"/>
        </w:rPr>
        <w:t>Ethernet ;</w:t>
      </w:r>
      <w:proofErr w:type="gramEnd"/>
    </w:p>
    <w:p w:rsidR="00CD70D0" w:rsidRPr="00B86F85" w:rsidRDefault="00CD70D0" w:rsidP="00CD70D0">
      <w:pPr>
        <w:pStyle w:val="normal"/>
        <w:ind w:left="360" w:firstLine="348"/>
        <w:rPr>
          <w:lang w:val="en-US"/>
        </w:rPr>
      </w:pPr>
      <w:r>
        <w:rPr>
          <w:sz w:val="28"/>
          <w:szCs w:val="28"/>
          <w:lang w:val="en-US"/>
        </w:rPr>
        <w:t xml:space="preserve">- Token ring; </w:t>
      </w:r>
    </w:p>
    <w:p w:rsidR="00CD70D0" w:rsidRPr="00B86F85" w:rsidRDefault="00CD70D0" w:rsidP="00CD70D0">
      <w:pPr>
        <w:pStyle w:val="normal"/>
        <w:ind w:left="360" w:firstLine="348"/>
        <w:rPr>
          <w:lang w:val="en-US"/>
        </w:rPr>
      </w:pPr>
      <w:r>
        <w:rPr>
          <w:sz w:val="28"/>
          <w:szCs w:val="28"/>
          <w:lang w:val="en-US"/>
        </w:rPr>
        <w:t xml:space="preserve">- </w:t>
      </w:r>
      <w:proofErr w:type="gramStart"/>
      <w:r>
        <w:rPr>
          <w:sz w:val="28"/>
          <w:szCs w:val="28"/>
          <w:lang w:val="en-US"/>
        </w:rPr>
        <w:t>FDDI ;</w:t>
      </w:r>
      <w:proofErr w:type="gramEnd"/>
    </w:p>
    <w:p w:rsidR="00CD70D0" w:rsidRPr="00B86F85" w:rsidRDefault="00CD70D0" w:rsidP="00CD70D0">
      <w:pPr>
        <w:pStyle w:val="normal"/>
        <w:ind w:left="360" w:firstLine="348"/>
        <w:rPr>
          <w:lang w:val="en-US"/>
        </w:rPr>
      </w:pPr>
      <w:r>
        <w:rPr>
          <w:sz w:val="28"/>
          <w:szCs w:val="28"/>
          <w:lang w:val="en-US"/>
        </w:rPr>
        <w:t xml:space="preserve">- </w:t>
      </w:r>
      <w:proofErr w:type="gramStart"/>
      <w:r>
        <w:rPr>
          <w:sz w:val="28"/>
          <w:szCs w:val="28"/>
          <w:lang w:val="en-US"/>
        </w:rPr>
        <w:t>X.25 ;</w:t>
      </w:r>
      <w:proofErr w:type="gramEnd"/>
    </w:p>
    <w:p w:rsidR="00CD70D0" w:rsidRDefault="00CD70D0" w:rsidP="00CD70D0">
      <w:pPr>
        <w:pStyle w:val="normal"/>
        <w:ind w:left="360" w:firstLine="348"/>
      </w:pPr>
      <w:r w:rsidRPr="00B86F85"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Frame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relay</w:t>
      </w:r>
      <w:r w:rsidRPr="00B86F85">
        <w:rPr>
          <w:sz w:val="28"/>
          <w:szCs w:val="28"/>
        </w:rPr>
        <w:t xml:space="preserve">. </w:t>
      </w:r>
    </w:p>
    <w:p w:rsidR="00CD70D0" w:rsidRDefault="00CD70D0" w:rsidP="00CD70D0">
      <w:pPr>
        <w:pStyle w:val="h4"/>
        <w:ind w:firstLine="708"/>
      </w:pPr>
      <w:r>
        <w:rPr>
          <w:sz w:val="28"/>
          <w:szCs w:val="28"/>
        </w:rPr>
        <w:t>17.4 Уровень 3, сетевой</w:t>
      </w:r>
    </w:p>
    <w:p w:rsidR="00CD70D0" w:rsidRDefault="00CD70D0" w:rsidP="00CD70D0">
      <w:pPr>
        <w:pStyle w:val="normal"/>
        <w:ind w:firstLine="708"/>
        <w:jc w:val="both"/>
      </w:pPr>
      <w:r>
        <w:rPr>
          <w:sz w:val="28"/>
          <w:szCs w:val="28"/>
        </w:rPr>
        <w:t xml:space="preserve">Сетевой уровень отвечает за деление пользователей на группы. На этом уровне происходит маршрутизация пакетов на основе преобразования MAC-адресов в сетевые адреса. Сетевой уровень обеспечивает также прозрачную передачу пакетов на транспортный уровень. Наиболее часто на сетевом уровне используются протоколы: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IP - протокол </w:t>
      </w:r>
      <w:proofErr w:type="spellStart"/>
      <w:r>
        <w:rPr>
          <w:sz w:val="28"/>
          <w:szCs w:val="28"/>
        </w:rPr>
        <w:t>Internet</w:t>
      </w:r>
      <w:proofErr w:type="spellEnd"/>
      <w:proofErr w:type="gramStart"/>
      <w:r>
        <w:rPr>
          <w:sz w:val="28"/>
          <w:szCs w:val="28"/>
        </w:rPr>
        <w:t xml:space="preserve"> ;</w:t>
      </w:r>
      <w:proofErr w:type="gramEnd"/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IPX - протокол межсетевого обмена;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X.25 (частично этот протокол реализован на уровне 2);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>- CLNP - сетевой протокол без организации соединений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CD70D0" w:rsidRDefault="00CD70D0" w:rsidP="00CD70D0">
      <w:pPr>
        <w:pStyle w:val="h4"/>
        <w:ind w:firstLine="708"/>
      </w:pPr>
      <w:r>
        <w:rPr>
          <w:sz w:val="28"/>
          <w:szCs w:val="28"/>
        </w:rPr>
        <w:t>17.5 Уровень 4, транспортный</w:t>
      </w:r>
    </w:p>
    <w:p w:rsidR="00CD70D0" w:rsidRDefault="00CD70D0" w:rsidP="00CD70D0">
      <w:pPr>
        <w:pStyle w:val="normal"/>
        <w:ind w:firstLine="708"/>
        <w:jc w:val="both"/>
      </w:pPr>
      <w:r>
        <w:rPr>
          <w:sz w:val="28"/>
          <w:szCs w:val="28"/>
        </w:rPr>
        <w:t xml:space="preserve">Транспортный уровень делит потоки информации на достаточно малые фрагменты (пакеты) для передачи их на сетевой уровень. </w:t>
      </w:r>
    </w:p>
    <w:p w:rsidR="00CD70D0" w:rsidRDefault="00CD70D0" w:rsidP="00CD70D0">
      <w:pPr>
        <w:pStyle w:val="normal"/>
        <w:jc w:val="both"/>
      </w:pPr>
      <w:r>
        <w:rPr>
          <w:sz w:val="28"/>
          <w:szCs w:val="28"/>
        </w:rPr>
        <w:t xml:space="preserve">Наиболее распространенные протоколы транспортного уровня включают: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TCP - протокол управления передачей;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NCP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Netware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Core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Protocol</w:t>
      </w:r>
      <w:proofErr w:type="gramStart"/>
      <w:r w:rsidRPr="00B86F85">
        <w:rPr>
          <w:sz w:val="28"/>
          <w:szCs w:val="28"/>
        </w:rPr>
        <w:t xml:space="preserve"> </w:t>
      </w:r>
      <w:r>
        <w:rPr>
          <w:sz w:val="28"/>
          <w:szCs w:val="28"/>
        </w:rPr>
        <w:t>;</w:t>
      </w:r>
      <w:proofErr w:type="gramEnd"/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>- SPX - упорядоченный обмен пакетами</w:t>
      </w:r>
      <w:proofErr w:type="gramStart"/>
      <w:r>
        <w:rPr>
          <w:sz w:val="28"/>
          <w:szCs w:val="28"/>
        </w:rPr>
        <w:t xml:space="preserve"> ;</w:t>
      </w:r>
      <w:proofErr w:type="gramEnd"/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>- TP4 - протокол передачи класса 4 .</w:t>
      </w:r>
    </w:p>
    <w:p w:rsidR="00CD70D0" w:rsidRDefault="00CD70D0" w:rsidP="00CD70D0">
      <w:pPr>
        <w:pStyle w:val="h4"/>
        <w:ind w:firstLine="708"/>
      </w:pPr>
      <w:r>
        <w:rPr>
          <w:sz w:val="28"/>
          <w:szCs w:val="28"/>
        </w:rPr>
        <w:t>17.6 Уровень 5, сеансовый</w:t>
      </w:r>
    </w:p>
    <w:p w:rsidR="00CD70D0" w:rsidRDefault="00CD70D0" w:rsidP="00CD70D0">
      <w:pPr>
        <w:pStyle w:val="normal"/>
        <w:ind w:firstLine="708"/>
        <w:jc w:val="both"/>
      </w:pPr>
      <w:r>
        <w:rPr>
          <w:sz w:val="28"/>
          <w:szCs w:val="28"/>
        </w:rPr>
        <w:t xml:space="preserve">Сеансовый уровень отвечает за организацию сеансов обмена данными между оконечными машинами. Протоколы сеансового уровня обычно являются составной частью функций трех верхних уровней модели. </w:t>
      </w:r>
    </w:p>
    <w:p w:rsidR="00CD70D0" w:rsidRDefault="00CD70D0" w:rsidP="00CD70D0">
      <w:pPr>
        <w:pStyle w:val="h4"/>
        <w:ind w:firstLine="708"/>
      </w:pPr>
      <w:r>
        <w:rPr>
          <w:sz w:val="28"/>
          <w:szCs w:val="28"/>
        </w:rPr>
        <w:t>17.7 Уровень 6, уровень представления</w:t>
      </w:r>
    </w:p>
    <w:p w:rsidR="00CD70D0" w:rsidRDefault="00CD70D0" w:rsidP="00CD70D0">
      <w:pPr>
        <w:pStyle w:val="normal"/>
        <w:ind w:firstLine="708"/>
        <w:jc w:val="both"/>
      </w:pPr>
      <w:r>
        <w:rPr>
          <w:sz w:val="28"/>
          <w:szCs w:val="28"/>
        </w:rPr>
        <w:t xml:space="preserve">Уровень представления отвечает за возможность диалога между приложениями на разных машинах. Этот уровень обеспечивает преобразование данных (кодирование, компрессия и т.п.) прикладного уровня в поток информации для транспортного уровня. Протоколы уровня представления обычно являются составной частью функций трех верхних уровней модели. </w:t>
      </w:r>
    </w:p>
    <w:p w:rsidR="00CD70D0" w:rsidRDefault="00CD70D0" w:rsidP="00CD70D0">
      <w:pPr>
        <w:pStyle w:val="h4"/>
        <w:ind w:firstLine="708"/>
      </w:pPr>
      <w:r>
        <w:rPr>
          <w:sz w:val="28"/>
          <w:szCs w:val="28"/>
        </w:rPr>
        <w:t>17.8 Уровень 7, прикладной</w:t>
      </w:r>
    </w:p>
    <w:p w:rsidR="00CD70D0" w:rsidRDefault="00CD70D0" w:rsidP="00CD70D0">
      <w:pPr>
        <w:pStyle w:val="normal"/>
        <w:ind w:firstLine="708"/>
        <w:jc w:val="both"/>
      </w:pPr>
      <w:r>
        <w:rPr>
          <w:sz w:val="28"/>
          <w:szCs w:val="28"/>
        </w:rPr>
        <w:t xml:space="preserve">Прикладной уровень отвечает за доступ приложений в сеть. Задачами этого уровня является перенос файлов, обмен почтовыми сообщениями и управление сетью. К числу наиболее распространенных протоколов верхних уровней относятся: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FTP - протокол переноса файлов;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>- TFTP - упрощенный протокол переноса файлов</w:t>
      </w:r>
      <w:proofErr w:type="gramStart"/>
      <w:r>
        <w:rPr>
          <w:sz w:val="28"/>
          <w:szCs w:val="28"/>
        </w:rPr>
        <w:t xml:space="preserve"> ;</w:t>
      </w:r>
      <w:proofErr w:type="gramEnd"/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X.400 - электронная почта;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Telnet</w:t>
      </w:r>
      <w:proofErr w:type="spellEnd"/>
      <w:proofErr w:type="gramStart"/>
      <w:r>
        <w:rPr>
          <w:sz w:val="28"/>
          <w:szCs w:val="28"/>
        </w:rPr>
        <w:t xml:space="preserve"> ;</w:t>
      </w:r>
      <w:proofErr w:type="gramEnd"/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SMTP - простой протокол почтового обмена;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CMIP - общий протокол управления информацией;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SNMP - простой протокол управления сетью;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NFS - сетевая файловая система; </w:t>
      </w:r>
    </w:p>
    <w:p w:rsidR="00CD70D0" w:rsidRDefault="00CD70D0" w:rsidP="00CD70D0">
      <w:pPr>
        <w:pStyle w:val="normal"/>
        <w:ind w:left="360" w:firstLine="348"/>
      </w:pPr>
      <w:r>
        <w:rPr>
          <w:sz w:val="28"/>
          <w:szCs w:val="28"/>
        </w:rPr>
        <w:t xml:space="preserve">- FTAM - метод доступа для переноса файлов. </w:t>
      </w:r>
    </w:p>
    <w:p w:rsidR="00CD70D0" w:rsidRDefault="00CD70D0" w:rsidP="00CD70D0">
      <w:pPr>
        <w:pStyle w:val="h3"/>
        <w:ind w:firstLine="708"/>
      </w:pPr>
      <w:r>
        <w:t>17.9 Протоколы IEEE 802</w:t>
      </w:r>
    </w:p>
    <w:p w:rsidR="00CD70D0" w:rsidRDefault="00CD70D0" w:rsidP="00CD70D0">
      <w:pPr>
        <w:pStyle w:val="normal"/>
        <w:ind w:firstLine="708"/>
        <w:jc w:val="both"/>
      </w:pPr>
      <w:r>
        <w:rPr>
          <w:sz w:val="28"/>
          <w:szCs w:val="28"/>
        </w:rPr>
        <w:t>IEEE (</w:t>
      </w:r>
      <w:proofErr w:type="spellStart"/>
      <w:r>
        <w:rPr>
          <w:sz w:val="28"/>
          <w:szCs w:val="28"/>
        </w:rPr>
        <w:t>Institute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of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Electrical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Electronics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Engineers</w:t>
      </w:r>
      <w:proofErr w:type="spellEnd"/>
      <w:r>
        <w:rPr>
          <w:sz w:val="28"/>
          <w:szCs w:val="28"/>
        </w:rPr>
        <w:t xml:space="preserve">) является профессиональной организацией (США), определяющей стандарты, связанные с сетями и другими аспектами электронных коммуникаций. Группа IEEE 802.X содержит описание сетевых спецификаций и содержит стандарты, рекомендации и информационные документы для сетей и телекоммуникаций. </w:t>
      </w:r>
    </w:p>
    <w:p w:rsidR="00CD70D0" w:rsidRDefault="00CD70D0" w:rsidP="00CD70D0">
      <w:pPr>
        <w:pStyle w:val="normal"/>
        <w:ind w:firstLine="360"/>
        <w:jc w:val="both"/>
      </w:pPr>
      <w:r>
        <w:rPr>
          <w:sz w:val="28"/>
          <w:szCs w:val="28"/>
        </w:rPr>
        <w:t xml:space="preserve">Рекомендации IEEE связаны главным образом с 2 нижними уровнями модели OSI - физическим и канальным. Эти рекомендации делят канальный уровень на 2 подуровня нижний - MAC (управление доступом к среде) и верхний - LLC (управление логическим каналом). </w:t>
      </w:r>
    </w:p>
    <w:p w:rsidR="005A3ED8" w:rsidRDefault="00CD70D0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D0"/>
    <w:rsid w:val="001B6BED"/>
    <w:rsid w:val="00AE60D0"/>
    <w:rsid w:val="00BD6B36"/>
    <w:rsid w:val="00CD70D0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0D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3">
    <w:name w:val="h3"/>
    <w:basedOn w:val="a"/>
    <w:rsid w:val="00CD70D0"/>
    <w:pPr>
      <w:spacing w:before="100" w:beforeAutospacing="1" w:after="100" w:afterAutospacing="1"/>
    </w:pPr>
  </w:style>
  <w:style w:type="paragraph" w:customStyle="1" w:styleId="h4">
    <w:name w:val="h4"/>
    <w:basedOn w:val="a"/>
    <w:rsid w:val="00CD70D0"/>
    <w:pPr>
      <w:spacing w:before="100" w:beforeAutospacing="1" w:after="100" w:afterAutospacing="1"/>
    </w:pPr>
  </w:style>
  <w:style w:type="paragraph" w:customStyle="1" w:styleId="normal">
    <w:name w:val="normal"/>
    <w:basedOn w:val="a"/>
    <w:rsid w:val="00CD70D0"/>
    <w:pPr>
      <w:spacing w:before="100" w:beforeAutospacing="1" w:after="100" w:afterAutospacing="1"/>
    </w:pPr>
  </w:style>
  <w:style w:type="character" w:customStyle="1" w:styleId="hyperlink">
    <w:name w:val="hyperlink"/>
    <w:basedOn w:val="a0"/>
    <w:rsid w:val="00CD70D0"/>
  </w:style>
  <w:style w:type="paragraph" w:styleId="a3">
    <w:name w:val="Balloon Text"/>
    <w:basedOn w:val="a"/>
    <w:link w:val="a4"/>
    <w:uiPriority w:val="99"/>
    <w:semiHidden/>
    <w:unhideWhenUsed/>
    <w:rsid w:val="00CD70D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0D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0D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3">
    <w:name w:val="h3"/>
    <w:basedOn w:val="a"/>
    <w:rsid w:val="00CD70D0"/>
    <w:pPr>
      <w:spacing w:before="100" w:beforeAutospacing="1" w:after="100" w:afterAutospacing="1"/>
    </w:pPr>
  </w:style>
  <w:style w:type="paragraph" w:customStyle="1" w:styleId="h4">
    <w:name w:val="h4"/>
    <w:basedOn w:val="a"/>
    <w:rsid w:val="00CD70D0"/>
    <w:pPr>
      <w:spacing w:before="100" w:beforeAutospacing="1" w:after="100" w:afterAutospacing="1"/>
    </w:pPr>
  </w:style>
  <w:style w:type="paragraph" w:customStyle="1" w:styleId="normal">
    <w:name w:val="normal"/>
    <w:basedOn w:val="a"/>
    <w:rsid w:val="00CD70D0"/>
    <w:pPr>
      <w:spacing w:before="100" w:beforeAutospacing="1" w:after="100" w:afterAutospacing="1"/>
    </w:pPr>
  </w:style>
  <w:style w:type="character" w:customStyle="1" w:styleId="hyperlink">
    <w:name w:val="hyperlink"/>
    <w:basedOn w:val="a0"/>
    <w:rsid w:val="00CD70D0"/>
  </w:style>
  <w:style w:type="paragraph" w:styleId="a3">
    <w:name w:val="Balloon Text"/>
    <w:basedOn w:val="a"/>
    <w:link w:val="a4"/>
    <w:uiPriority w:val="99"/>
    <w:semiHidden/>
    <w:unhideWhenUsed/>
    <w:rsid w:val="00CD70D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0D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39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972</Words>
  <Characters>5541</Characters>
  <Application>Microsoft Office Word</Application>
  <DocSecurity>0</DocSecurity>
  <Lines>46</Lines>
  <Paragraphs>12</Paragraphs>
  <ScaleCrop>false</ScaleCrop>
  <Company/>
  <LinksUpToDate>false</LinksUpToDate>
  <CharactersWithSpaces>6501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2021-03-31T05:19:00Z</dcterms:created>
  <dcterms:modified xsi:type="dcterms:W3CDTF">2021-03-31T05:20:00Z</dcterms:modified>
</cp:coreProperties>
</file>